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A" w:rsidRPr="00ED25AF" w:rsidRDefault="003F63DB" w:rsidP="003F6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9334500"/>
            <wp:effectExtent l="0" t="0" r="9525" b="0"/>
            <wp:docPr id="1" name="Рисунок 1" descr="C:\Users\Шатлык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3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847AA" w:rsidRPr="00ED25AF">
        <w:rPr>
          <w:rFonts w:ascii="Times New Roman" w:eastAsia="Times New Roman" w:hAnsi="Times New Roman" w:cs="Times New Roman"/>
          <w:bCs/>
          <w:sz w:val="24"/>
          <w:szCs w:val="24"/>
        </w:rPr>
        <w:t>д) других лиц, участвующих с ведома работодателя (его представителя) в его произво</w:t>
      </w:r>
      <w:r w:rsidR="000847AA" w:rsidRPr="00ED25A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0847AA"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ственной </w:t>
      </w:r>
      <w:r w:rsidR="000847AA"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деятельности своим личным трудом, правоотношения которых не предполагают з</w:t>
      </w:r>
      <w:r w:rsidR="000847AA"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0847AA" w:rsidRPr="00ED25AF">
        <w:rPr>
          <w:rFonts w:ascii="Times New Roman" w:eastAsia="Times New Roman" w:hAnsi="Times New Roman" w:cs="Times New Roman"/>
          <w:bCs/>
          <w:sz w:val="24"/>
          <w:szCs w:val="24"/>
        </w:rPr>
        <w:t>ключения трудовых договоров (далее - другие лица, участвующие в производственной деятельности раб</w:t>
      </w:r>
      <w:r w:rsidR="000847AA"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0847AA" w:rsidRPr="00ED25AF">
        <w:rPr>
          <w:rFonts w:ascii="Times New Roman" w:eastAsia="Times New Roman" w:hAnsi="Times New Roman" w:cs="Times New Roman"/>
          <w:bCs/>
          <w:sz w:val="24"/>
          <w:szCs w:val="24"/>
        </w:rPr>
        <w:t>тодателя), в том числе: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 военнослужащих, студентов и учащихся образовательных учреждений соответству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щего уровня, направленных в организации для выполнения строительных, сельскохозяйстве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ных и иных работ, не связанных с несением воинской службы либо учебным процессом;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 членов семей работодателей - физических лиц (глав крестьянских (фермерских) х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зяйств), членов кооперативов, участников хозяйственных товариществ или иных обществ, 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ботающих у них (в них) на собственный счет;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 членов советов директоров (наблюдательных советов) организаций, конкурсных и внешних управляющих;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- граждан, привлекаемых по решению компетентного органа власти к выполнению </w:t>
      </w:r>
      <w:r w:rsidR="00F87F06"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F87F06" w:rsidRPr="00ED25AF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="00F87F06" w:rsidRPr="00ED25AF">
        <w:rPr>
          <w:rFonts w:ascii="Times New Roman" w:eastAsia="Times New Roman" w:hAnsi="Times New Roman" w:cs="Times New Roman"/>
          <w:bCs/>
          <w:sz w:val="24"/>
          <w:szCs w:val="24"/>
        </w:rPr>
        <w:t>щественно полезных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работ либо мероприятий гражданского характера;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 работников сторонних организаций, направленных по договоренности между работод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телями в целях оказания практической помощи по вопросам организации производства;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 лиц, проходящих научно-педагогическую и научную подготовку в системе послевузо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ского профессионального образования (аспиранты и докторанты);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 работников, проходящих переобучение без отрыва от работы на основе заключенного с работодателем ученического договора;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 психически больных, получающих лечение в психиатрических (психоневрологических) учреждениях, привлекаемых к труду в порядке трудотерапии в соответствии с медицинскими рекомендациями.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3. Расследованию в порядке, установленном </w:t>
      </w:r>
      <w:hyperlink r:id="rId9" w:anchor="block_228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статьями 228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и </w:t>
      </w:r>
      <w:hyperlink r:id="rId10" w:anchor="block_229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229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 и настоящим Положением (далее - установленный порядок расследования), подлежат события, в результате которых работниками или другими лицами, участвующими в производственной деятельности работодателя, были получены увечья или иные телесные повреждения (травмы), в том числе причиненные другими лицами, включая: тепловой удар; ожог; обморожение; утопление; пор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жение электрическим током (в том числе молнией); укусы и другие телесные повреждения, нанесенные животными и насекомыми;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повреждения травматического характера, полученные в результате взрывов, аварий, разрушения зданий, сооружений и конструкций, стихийных бе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ствий и других чрезвычайных ситуаций, и иные повреждения здоровья, обусловленные возде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ствием на пострадавшего опасных факторов, повлекшие за собой необходимость его перевода на другую работу, временную или стойкую утрату им трудоспособности либо его смерть (далее - несчастный случай), происшедшие: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а) при непосредственном исполнении трудовых обязанностей или работ по заданию 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ботодателя (его представителя), в том числе во время служебной командировки, а также при совершении иных правомерных действий в интересах работодателя, в том числе направленных на предотвращение несчастных случаев, аварий, катастроф и иных ситуаций чрезвычайного х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рактера;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б) на территории организации, других объектах и площадях, закрепленных за организ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цией на правах владения либо аренды (далее - территория организации), либо в ином месте 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боты в течение рабочего времени (включая установленные перерывы), в том числе во время следования на рабочее место (с рабочего места), а также в течение времени, необходимого для приведения в порядок орудий производства, одежды и т.п. перед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началом и после окончания работы, либо при выполнении работ за пределами нормальной продолжительности рабочего времени, в выходные и нерабочие праздничные дни;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в) при следовании к месту работы или с работы на транспортном средстве работодателя или сторонней организации, предоставившей его на основании договора с работодателем, а также на личном транспортном средстве в случае использования его в производственных целях в соответствии с документально оформленным соглашением сторон трудового договора или объективно подтвержденным распоряжением работодателя (его представителя) либо с его 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дома;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г) во время служебных поездок на общественном транспорте, а также при следовании по заданию работодателя (его представителя) к месту выполнения работ и обратно, в том числе пешком;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д) при следовании к месту служебной командировки и обратно;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е) при следовании на транспортном средстве в качестве сменщика во время междусме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ного отдыха (водитель-сменщик на транспортном средстве, проводник или механик рефриж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раторной секции в поезде, бригада почтового вагона и другие);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ж) во время междусменного отдыха при работе вахтовым методом, а также при нахо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ж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дении на судне (воздушном, морском, речном и др.) в свободное от вахты и судовых работ вр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мя;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з) при привлечении в установленном порядке к участию в ликвидации последствий кат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строф, аварий и других чрезвычайных ситуаций природного, техногенного, криминогенного и иного характера.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 установленном порядке расследуются также несчастные случаи, происшедшие с раб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тодателями - физическими лицами и их полномочными представителями при непосредственном осуществлении ими трудовой деятельности либо иных действий, обусловленных трудовыми отношениями с работниками.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Расследуются в установленном порядке, квалифицируются, оформляются и учитываются в соответствии с требованиями </w:t>
      </w:r>
      <w:hyperlink r:id="rId11" w:anchor="block_23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статьи 230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 и настоящего Положения как связанные с производством несчастные случаи, происшедшие с работниками или другими лицами, учас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вующими в производственной деятельности работодателя, при исполнении ими трудовых об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занностей или работ по заданию работодателя (его представителя), а также осуществлении иных правомерных действий, обусловленных трудовыми отношениями с работодателем либо совершаемых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 его интересах (далее - несчастные случаи на производстве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4. Работники организации обязаны незамедлительно извещать своего непосредственного или вышестоящего руководителя о каждом происшедшем несчастном случае или об ухудшении состояния своего здоровья в связи с проявлениями признаков острого заболевания (отравления) при осуществлении действий, обусловленных трудовыми отношениями с работодателем.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5. О каждом страховом случае работодатель (его представитель) в течение суток обязан сообщить в исполнительный орган страховщика (по месту регистрации страхователя).</w:t>
      </w:r>
    </w:p>
    <w:p w:rsidR="000847AA" w:rsidRPr="00ED25AF" w:rsidRDefault="00ED25AF" w:rsidP="000847A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арант: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 порядке представления оперативных и аналитических сведений о групповых несчас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ных случаях с тяжелыми последствиями и иных чрезвычайных происшествиях и о состоянии и причинах производственного травматизма см. </w:t>
      </w:r>
      <w:hyperlink r:id="rId12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приказ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Федеральной службы по труду и занят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сти от 21 февраля 2005 г. N 21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См. </w:t>
      </w:r>
      <w:hyperlink r:id="rId13" w:anchor="block_10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форму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сообщения о страховом случае (о несчастном случае на производстве, гру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повом несчастном случае, тяжелом несчастном случае, несчастном случае со смертельным 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ходом, о впервые выявленном профзаболевании), утвержденную </w:t>
      </w:r>
      <w:hyperlink r:id="rId14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приказом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Фонда социального страхования РФ от 24 августа 2000 г. N 157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 несчастном случае с числом пострадавших два человека и более (далее - групповой несчастный случай), несчастном случае, в результате которого пострадавшим было получено повреждение здоровья, отнесенное в соответствии с установленными квалифицирующими пр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знаками к категории тяжелых (далее - тяжелый несчастный случай), или несчастном случае со смертельным исходом, происшедшем с работниками или другими лицами, участвующими в производственной деятельности работодателя, при обстоятельствах, указанных в </w:t>
      </w:r>
      <w:hyperlink r:id="rId15" w:anchor="block_2003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пункте</w:t>
        </w:r>
        <w:proofErr w:type="gramEnd"/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3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Положения, работодатель (его представитель) в течение суток обязан направить извещение о групповом несчастном случае (тяжелом несчастном случае, несчастном случае со смертельным исходом) по </w:t>
      </w:r>
      <w:hyperlink r:id="rId16" w:anchor="block_11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форме 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, предусмотренной </w:t>
      </w:r>
      <w:hyperlink r:id="rId17" w:anchor="block_10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приложением N 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 настоящему пост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новлению, в органы и организации, указанные в </w:t>
      </w:r>
      <w:hyperlink r:id="rId18" w:anchor="block_228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статье 228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 групповых несчастных случаях, тяжелых несчастных случаях и несчастных случаях со смертельным исходом соответствующая государственная инспекция труда в установленном п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рядке информирует Департамент государственного надзора и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соблюдением закон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дательства о труде и охране труда Министерства труда и социального развития Российской Ф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дерации. Об указанных несчастных случаях, происшедших в организациях, эксплуатирующих 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опасные производственные объекты, подконтрольные иным специально уполномоченным 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ганам федерального надзора, территориальный орган федерального надзора направляет инфо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мацию по подчиненности (подведомственности) в порядке, установленном соответствующим органом федерального надзора.</w:t>
      </w:r>
    </w:p>
    <w:p w:rsidR="00F87F06" w:rsidRDefault="00ED25AF" w:rsidP="00ED25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0847AA" w:rsidRPr="00ED25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Особенности формирования комиссий по расследованию несчастных случаев, происшедших в отдельных отраслях и организациях с отдельными категориями </w:t>
      </w:r>
    </w:p>
    <w:p w:rsidR="000847AA" w:rsidRPr="00ED25AF" w:rsidRDefault="000847AA" w:rsidP="00ED25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 (граждан)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8. Расследование несчастных случаев, указанных в </w:t>
      </w:r>
      <w:hyperlink r:id="rId19" w:anchor="block_2003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п.3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Положения, пров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дится </w:t>
      </w:r>
      <w:hyperlink r:id="rId2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комиссиями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по расследованию несчастных случаев (далее - комиссия), образуемыми и формируемыми в соответствии с положениями </w:t>
      </w:r>
      <w:hyperlink r:id="rId21" w:anchor="block_229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статьи 229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 и требованиями настоящего Положения, в зависимости от обстоятель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 пр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оисшествия, количества пострадавших и хара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тера полученных ими повреждений здоровья. Во всех случаях состав комиссии должен состоять из нечетного числа членов.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9.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Расследование несчастных случаев (в том числе групповых), происшедших в орган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зации или у работодателя - физического лица, в результате которых пострадавшие получили повреждения, отнесенные в соответствии с установленными квалифицирующими признаками к категории легких, проводится комиссиями, образуемыми работодателем (его полномочным представителем) в соответствии с положениями </w:t>
      </w:r>
      <w:hyperlink r:id="rId22" w:anchor="block_229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частей 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и </w:t>
      </w:r>
      <w:hyperlink r:id="rId23" w:anchor="block_22902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2 статьи 229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Кодекса, с учетом тр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бований, установленных настоящим Положением.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Лица, осуществляющие (осуществлявшие) непосредственный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работой пострадавшего, в состав комиссии не включаются.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Расследование указанных несчастных случаев, происшедших на находящихся в плав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нии рыбопромысловых или иных морских, речных и других судах, независимо от их отрасл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вой принадлежности, проводится комиссиями, формируемыми из представителей командного состава, представителя судовой профсоюзной организации, а при ее отсутствии - представителя судовой команды. Комиссию возглавляет капитан судна. Состав комиссии утверждается прик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зом капитана судна.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10. Несчастные случаи, происшедшие с лицами, направленными в установленном поря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ке для выполнения работ к другому работодателю и работавшими там под его руководством и контролем (под руководством и контролем его представителей), расследуются комиссией, фо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мируемой и возглавляемой этим работодателем (его представителем). В состав комиссии вкл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чается полномочный представитель организации или работодателя - физического лица, напр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вивших упомянутых лиц. Неприбытие или несвоевременное их прибытие не является основ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нием для изменения сроков расследования.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Несчастные случаи, происшедшие на территории организации с работниками сторонних организаций и другими лицами при исполнении ими трудовых обязанностей или задания направившего их работодателя (его представителя), расследуются комиссией, формируемой и возглавляемой этим работодателем (его представителем). При необходимости, в состав коми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сии могут включаться представители организации, за которой закреплена данная территория на правах владения или аренды.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Несчастные случаи, происшедшие с работниками и другими лицами, выполнявшими 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боту по заданию работодателя (его представителя) на выделенном в установленном порядке участке сторонней организации, расследуются комиссией, формируемой и возглавляемой раб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тодателем (его представителем), производящим работу, с обязательным участием представит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ля организации, на территории которой производилась эта работа.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11. Несчастные случаи, происшедшие с работниками при выполнении работы по совм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стительству, расследуются комиссией, формируемой и возглавляемой работодателем (его пре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ставителем), у которого фактически производилась работа по совместительству. В этом случае комиссия, проводившая расследование, информирует о результатах расследования и сделанных выводах работодателя (его представителя) по месту основной работы пострадавшего.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12. Расследование несчастных случаев со студентами или учащимися образовательных учреждений соответствующего уровня, проходящими в организациях производственную пра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тику или выполняющими работу под руководством и контролем работодателя (его представ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теля), проводится комиссиями, формируемыми и возглавляемыми этим работодателем (его представителем). В состав комиссии включаются представители образовательного учреждения.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Расследование несчастных случаев со студентами или учащимися образовательных учреждений, проходящими производственную практику на выделенных для этих целей учас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ках организации и выполняющими работу под руководством и контролем полномочных пре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ставителей образовательного учреждения, проводится комиссиями, формируемыми руковод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телями образовательных учреждений. В состав комиссии включаются представители организ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ции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13. Несчастные случаи, происшедшие с профессиональными спортсменами во время тренировочного процесса или спортивного соревнования, независимо от количества постр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давших и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тяжести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полученных ими повреждений, расследуются комиссиями, формируемыми и возглавляемыми работодателями (их представителями) с обязательным участием представит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лей профсоюзного органа или иного уполномоченного профессиональными спортсменами 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гана, с учетом требований настоящего Положения</w:t>
      </w:r>
      <w:hyperlink r:id="rId24" w:anchor="block_9993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.</w:t>
        </w:r>
      </w:hyperlink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Несчастные случаи, происшедшие с профессиональными спортсменами, а также трен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рами, специалистами и другими работниками профессиональных спортивных организаций при осуществлении иных действий, обусловленных трудовыми отношениями с работодателем или совершаемых в его интересах, расследуются в установленном порядке.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14.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Расследование происшедших в организации или у работодателя - физического лица групповых несчастных случаев, в результате которых один или несколько пострадавших пол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чили повреждения здоровья, относящиеся в соответствии с установленными квалифициру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щими признаками к категории тяжелых либо со смертельным исходом (далее - групповой несчастный случай с тяжелыми последствиями), тяжелых несчастных случаев, несчастных сл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чаев со смертельным исходом проводится комиссиями, состав которых формируется в соотве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ствии с требованиями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 в порядке, установленными</w:t>
      </w:r>
      <w:r w:rsid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r:id="rId25" w:anchor="block_229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статьей 229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 и настоящим Полож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нием.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 расследовании указанных несчастных случаев с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застрахованными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состав комиссии также включаются представители исполнительных органов страховщика (по месту регистрации страхователя). Расследование указанных несчастных случаев, происшедших: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а) в организациях и у работодателя - физического лица, проводится комиссиями, форм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руемыми работодателем (его представителем) и возглавляемыми должностными лицами соо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ветствующих органов федеральной инспекции труда, осуществляющими в установленном п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рядке государственный надзор и контроль за соблюдением трудового законодательства и иных нормативных правовых актов, содержащих нормы трудового права (далее - государственные инспекторы труда), в данной организации;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б) при эксплуатации опасных производственных объектов, поднадзорных Федеральному горному и промышленному надзору России, в том числе в результате аварий на указанных об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ъ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ектах, проводится комиссиями, состав которых формируется и утверждается руководителем соответствующего территориального органа Федерального горного и промышленного надзора России, возглавляемыми должностными лицами этого органа;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в) в организациях железнодорожного транспорта, проводится комиссиями, формиру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мыми руководителями этих организаций и возглавляемыми государственным инспектором тр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да, осуществляющим надзор и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соблюдением трудового законодательства в данной организации, с обязательным участием руководителей соответствующих отраслевых органов государственного управления (их полномочных представителей) и представителей территор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альных объединений отраслевого профсоюза;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г) с гражданами, привлекаемыми в установленном порядке к мероприятиям по ликвид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ции последствий катастроф и других чрезвычайных ситуаций природного характера, проводи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ся комиссиями, состав которых формируется и утверждается органами исполнительной власти субъектов Российской Федерации или (по их поручению) органами местного самоуправления, возглавляемыми должностными лицами территориальных органов Министерства Российской Федерации по делам гражданской обороны, чрезвычайным ситуациям и ликвидации после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ствий стихийных бедствий;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д) в организациях с особым режимом охраны, обусловленным обеспечением госуда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ственной безопасности охраняемых объектов (организации Вооруженных Сил Российской Ф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дерации, органы пограничной службы, органы безопасности и внутренних дел, другие прав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охранительные органы, учреждения исполнения уголовных наказаний Минюста России, орг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низации атомной и оборонных отраслей промышленности и др.), проводится комиссиями, фо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мируемыми в соответствии с общим порядком с учетом особых требований, связанных с защ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той государственной тайны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установленных федеральными законами и иными нормативными правовыми актами (соответствующий допуск у членов комиссии, работа комиссии в назначе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ное время и т.д.).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15. Расследование групповых несчастных случаев с тяжелыми последствиями, тяжелых несчастных случаев, несчастных случаев со смертельным исходом, происшедших с работник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ми и другими лицами, участвующими в производственной деятельности работодателя: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а) в результате аварий (катастроф) транспортных средств (в том числе воздушных, ж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лезнодорожных, автомобильных, водных морских и речных и др.), проводится комиссиями, формируемыми в соответствии с требованиями </w:t>
      </w:r>
      <w:hyperlink r:id="rId26" w:anchor="block_229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части 1 статьи 229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 и возглавляемыми работодателем (его представителем), с обязательным использованием материалов расследов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ния данного происшествия, проведенного в установленном порядке соответствующими полн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мочными государственными органами надзора и контроля или комиссиями и владельцем транспортного средства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б) на находящихся в плавании рыбопромысловых и иных морских, речных и других 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дах, независимо от их отраслевой принадлежности, проводится комиссиями, формируемыми и возглавляемыми работодателем (судовладельцем) или его полномочным представителем, в 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став которых наряду с лицами, указанными во </w:t>
      </w:r>
      <w:hyperlink r:id="rId27" w:anchor="block_20092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втором абзаце пункта 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Положения, включаются также специалист по охране труда или лицо, назначенное приказом работодателя (его представителя) ответственным за организацию работы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охране труда, и представители соответствующего профсоюзного органа или иного уполномоченного работниками представ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тельного органа;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в) дипломатических представительств и консульских учреждений Российской Федер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ции, а также представительств федеральных органов исполнительной власти и государственных учреждений Российской Федерации за границей, являющимися гражданами Российской Фед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рации, проводится комиссиями, формируемыми в соответствии с требованиями </w:t>
      </w:r>
      <w:hyperlink r:id="rId28" w:anchor="block_229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части 1 статьи 229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 и возглавляемыми руководителями соответствующих представительств (консул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ств)</w:t>
      </w:r>
      <w:hyperlink r:id="rId29" w:anchor="block_9994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*(4)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16.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Тяжелые несчастные случаи и несчастные случаи со смертельным исходом, прои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шедшие с лицами, выполнявшими работу на основе договора гражданско-правового характера, расследуются в установленном порядке государственными инспекторами труда на основании заявления пострадавшего, членов его семьи, а также иных лиц, уполномоченных пострадавшим (членами его семьи) представлять его интересы в ходе расследования несчастного случая, по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номочия которых подтверждены в установленном порядке (далее - доверенные лица постр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давшего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). При необходимости к расследованию таких несчастных случаев могут привлекаться представители соответствующего исполнительного органа Фонда социального страхования Российской Федерации и других заинтересованных органов.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17. Расследование групповых несчастных случаев с тяжелыми последствиями с числом погибших пять человек и более проводится комиссиями, формируемыми в порядке и в соотве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ствии с требованиями </w:t>
      </w:r>
      <w:hyperlink r:id="rId30" w:anchor="block_2298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статьи 229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Кодекса, в зависимости от обстоятель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 пр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оисшествия, кол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чества пострадавших и характера полученных ими повреждений здоровья.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18.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Расследование обстоятельств исчезновения работников и других лиц при исполнении ими трудовых обязанностей или работ по заданию работодателя (его представителя), а также осуществлении иных действий, обусловленных трудовыми отношениями с работодателем либо совершаемых в его интересах, дающих достаточные основания предполагать их гибель в 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зультате несчастного случая, проводится комиссиями, формируемыми в соответствии с треб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ваниями настоящего раздела, в порядке и в сроки, установленные </w:t>
      </w:r>
      <w:hyperlink r:id="rId31" w:anchor="block_229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статьей</w:t>
        </w:r>
        <w:proofErr w:type="gramEnd"/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229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Кодекса.</w:t>
      </w:r>
    </w:p>
    <w:p w:rsidR="000847AA" w:rsidRPr="00ED25AF" w:rsidRDefault="00ED25AF" w:rsidP="00ED25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0847AA" w:rsidRPr="00ED25AF">
        <w:rPr>
          <w:rFonts w:ascii="Times New Roman" w:eastAsia="Times New Roman" w:hAnsi="Times New Roman" w:cs="Times New Roman"/>
          <w:b/>
          <w:bCs/>
          <w:sz w:val="24"/>
          <w:szCs w:val="24"/>
        </w:rPr>
        <w:t>. Особенности проведения расследования несчастных случаев, происшедших в о</w:t>
      </w:r>
      <w:r w:rsidR="000847AA" w:rsidRPr="00ED25AF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0847AA" w:rsidRPr="00ED25AF">
        <w:rPr>
          <w:rFonts w:ascii="Times New Roman" w:eastAsia="Times New Roman" w:hAnsi="Times New Roman" w:cs="Times New Roman"/>
          <w:b/>
          <w:bCs/>
          <w:sz w:val="24"/>
          <w:szCs w:val="24"/>
        </w:rPr>
        <w:t>ганизациях и у работодателя - физического лица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19. Расследование несчастных случаев, происшедших в организации или у работодателя - физического лица, проводится в соответствии с общим порядком и в сроки, установле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ные </w:t>
      </w:r>
      <w:hyperlink r:id="rId32" w:anchor="block_229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статьей 229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Кодекса, с учетом требований данного раздела настоящего Положения. В зав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симости от обстоятель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 пр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оисшествия и характера повреждений здоровья пострадавших: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расследование несчастных случаев (в том числе групповых), в результате которых п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страдавшие получили повреждения, отнесенные в соответствии с установленными квалифиц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рующими признаками к категории легких, проводится в течение трех дней;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 расследование иных несчастных случаев проводится в течение 15 дней.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Сроки расследования несчастных случаев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исчисляются в календарных днях начиная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 дня издания работодателем приказа об образовании комиссии по расследованию несчастного случая.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При возникновении обстоятельств, объективно препятствующих завершению в устано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ленные сроки расследования несчастного случая, в том числе по причинам отдаленности и труднодоступности места происшествия (труднодоступные станции и обсерватории, геолог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разведочные и иные экспедиции и отряды, буровые платформы на шельфе морей, при выполн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нии отдельных работ за границей, включая международные перевозки и т.п.), а также при нео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ходимости дополнительного получения соответствующих медицинских и иных документов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заключений, установленные сроки расследования несчастного случая могут быть продлены председателем комиссии, но не более чем на 15 календарных дней.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 случае необходимости дополнительной проверки обстоятельств группового несчас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ного случая с тяжелыми последствиями, тяжелого несчастного случая или несчастного случая со смертельным исходом, в том числе с проведением соответствующих медицинских, технич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ских и иных экспертиз, решение о дополнительном продлении срока его расследования прин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мается руководителем органа, представителем которого является должностное лицо, возгла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ляющее комиссию, с последующим информированием об этом соответствующего правоохран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тельного органа.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20. Несчастные случаи, о которых не было своевременно сообщено работодателю (его представителю) или в результате которых нетрудоспособность наступила не сразу, расследую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ся в установленном порядке по заявлению пострадавшего или его доверенных лиц в течение одного месяца со дня поступления указанного заявления. В случае невозможности завершения расследования в указанный срок в связи с объективными обстоятельствами председатель 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миссии обязан своевременно информировать пострадавшего или его доверенных лиц о прич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нах задержки сроков расследования.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 случаях изменения формы собственности (собственника имущества) организации без сохранения (установления) правопреемственности либо ликвидации организации в порядке и на условиях, установленных законодательством, расследование несчастных случаев проводится по заявлению пострадавшего или его доверенных лиц государственными инспекторами труда с участием представителей соответствующего исполнительного органа страховщика (по месту регистрации прежнего страхователя) и территориального объединения организаций профсо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ю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зов.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21.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 ходе расследования каждого несчастного случая комиссия производит осмотр м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ста происшествия, выявляет и опрашивает очевидцев несчастного случая и должностных лиц, чьи объяснения могут быть необходимы, знакомится с действующими в организации локал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ными нормативными актами и организационно-распорядительными документами (коллекти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ными договорами, уставами, внутренними </w:t>
      </w:r>
      <w:proofErr w:type="spell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уставлениями</w:t>
      </w:r>
      <w:proofErr w:type="spell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религиозных организаций и др.), в том числе устанавливающими порядок решения вопросов обеспечения безопасных условий труда и ответственность за это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должностных лиц, получает от работодателя (его представителя) иную необходимую информацию и по возможности - объяснения от пострадавшего по существу пр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исшествия.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При необходимости председатель комиссии привлекает к расследованию несчастного случая должностных лиц органов государственного надзора и контроля (по согласованию с 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ми) в целях получения заключения о технических причинах происшествия, в компетенции 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торых находится их исследование.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Члены комиссии организуют встречи с пострадавшими, их доверенными лицами и чл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нами семей в целях ознакомления их с результатами расследования, при необходимости вносят предложения по вопросам оказания им помощи социального характера, разъясняют порядок возмещения вреда, причиненного здоровью пострадавших, и оказывают правовую помощь по решению указанных вопросов.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22. Примерный перечень документов, формируемых в ходе расследования несчастного случая (в дальнейшем - материалы расследования), установлен в </w:t>
      </w:r>
      <w:hyperlink r:id="rId33" w:anchor="block_22925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статье 229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Кодекса. Конкре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ный объем материалов расследования определяется председателем комиссии в зависимости от характера и обстоятельств каждого конкретного происшествия.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Перечень и объем материалов расследования групповых несчастных случаев с тяжелыми последствиями, тяжелых несчастных случаев или несчастных случаев со смертельным исходом, происшедших в результате аварий (катастроф) транспортных средств (</w:t>
      </w:r>
      <w:hyperlink r:id="rId34" w:anchor="block_151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подпункт "а" пункта 15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Положения), определяются председателем комиссии с учетом имеющихся мат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риалов расследования происшествия, проведенного в установленном порядке соответствующ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ми полномочными государственными органами надзора и контроля или комиссиями и владел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цем транспортного средства.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Комиссией принимаются к рассмотрению только оригиналы подготовленных докуме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тов, после чего с них снимаются заверенные копии (делаются выписки). Документы с надл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жаще не оформленными поправками, подчистками и дополнениями как официальные не ра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сматриваются и подлежат изъятию.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23.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На основании собранных материалов расследования комиссия устанавливает обсто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тельства и причины несчастного случая, а также лиц, допустивших нарушения государстве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ных нормативных требований охраны труда, вырабатывает мероприятия по устранению причин и предупреждению подобных несчастных случаев, определяет, были ли действия пострадавш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го в момент несчастного случая обусловлены трудовыми отношениями с работодателем либо участием в его производственной деятельности, в необходимых случаях решает вопрос об учете несчастного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случая и, руководствуясь требованиями </w:t>
      </w:r>
      <w:hyperlink r:id="rId35" w:anchor="block_2002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пунктов 2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и </w:t>
      </w:r>
      <w:hyperlink r:id="rId36" w:anchor="block_2003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3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Положения, кв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лифицирует несчастный случай как несчастный случай на производстве или как несчастный случай, не связанный с производством.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Расследуются в установленном порядке и по решению комиссии могут квалифицир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ваться как не связанные с производством: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 смерть вследствие общего заболевания или самоубийства, подтвержденная в устано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ленном порядке учреждением здравоохранения и следственными органами;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 смерть или иное повреждение здоровья, единственной причиной которых явилось алк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гольное, наркотическое или иное токсическое опьянение (отравление) работника (по заключ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нию учреждения здравоохранения), не связанное с нарушениями технологического процесса, где используются технические спирты, ароматические, наркотические и другие токсические вещества;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 несчастный случай, происшедший при совершении пострадавшим действий, квалиф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цированных правоохранительными органами как уголовное правонарушение (преступление).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Решение о квалификации несчастного случая, происшедшего при совершении постр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давшим действий, содержащих признаки уголовного правонарушения, принимается комиссией с учетом официальных постановлений (решений) правоохранительных органов, квалифицир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ющих указанные действия. До получения указанного решения председателем комиссии офор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ление материалов расследования несчастного случая временно приостанавливается.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24. В случаях разногласий, возникших между членами комиссии в ходе расследования несчастного случая (о его причинах, лицах, виновных в допущенных нарушениях, учете, кв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лификации и др.), решение принимается большинством голосов членов комиссии. При этом члены комиссии, не согласные с принятым решением, подписывают акты о расследовании с 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ложением своего аргументированного особого мнения, которое приобщается к материалам ра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следования несчастного случая.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Особое мнение членов комиссии рассматривается руководителями организаций, напр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вивших их для участия в расследовании, которые с учетом рассмотрения материалов расслед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вания несчастного случая принимают решение о целесообразности обжалования выводов 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миссии в порядке, установленном </w:t>
      </w:r>
      <w:hyperlink r:id="rId37" w:anchor="block_231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статьей 231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25.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При выявлении несчастного случая на производстве, о котором работодателем не было сообщено в соответствующие органы в сроки, установленные </w:t>
      </w:r>
      <w:hyperlink r:id="rId38" w:anchor="block_228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статьей 228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 (далее - сокрытый несчастный случай на производстве), поступлении жалобы, заявления, иного обр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щения пострадавшего, его доверенного лица или родственников погибшего в результате 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несчастного случая о несогласии их с выводами комиссии, а также при поступлении от работ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дателя (его представителя) сообщения о последствиях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несчастного случая на производстве или иной информации, свидетельствующей о нарушении установленного порядка расследования (отсутствие своевременного сообщения о тяжелом или смертельном несчастном случае, рассл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дование его комиссией ненадлежащего состава, изменение </w:t>
      </w:r>
      <w:hyperlink r:id="rId39" w:anchor="block_10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степени тяжести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и последствий несчастного случая), государственный инспектор труда, независимо от срока давности несчас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ного случая, проводит дополнительное расследование несчастного случая, как правило, с уч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стием профсоюзного инспектора труда, при необходимости - представителей иных органов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ударственного надзора и контроля, а в случаях, упомянутых во </w:t>
      </w:r>
      <w:hyperlink r:id="rId40" w:anchor="block_20202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втором абзаце пункта 20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настоящего Положения, - исполнительного органа страховщика (по месту регистрации пре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ж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него страхователя).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По результатам расследования государственный инспектор труда составляет заключение по </w:t>
      </w:r>
      <w:hyperlink r:id="rId41" w:anchor="block_15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форме 5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, предусмотренной </w:t>
      </w:r>
      <w:hyperlink r:id="rId42" w:anchor="block_10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приложением N 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 настоящему постановлению, и выдает пре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писание, являющиеся обязательными для исполнения работодателем (его представителем).</w:t>
      </w:r>
    </w:p>
    <w:p w:rsidR="000847AA" w:rsidRPr="00ED25AF" w:rsidRDefault="00ED25AF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0847AA" w:rsidRPr="00ED25AF">
        <w:rPr>
          <w:rFonts w:ascii="Times New Roman" w:eastAsia="Times New Roman" w:hAnsi="Times New Roman" w:cs="Times New Roman"/>
          <w:b/>
          <w:bCs/>
          <w:sz w:val="24"/>
          <w:szCs w:val="24"/>
        </w:rPr>
        <w:t>. Особенности оформления, регистрации и учета несчастных случаев на произво</w:t>
      </w:r>
      <w:r w:rsidR="000847AA" w:rsidRPr="00ED25AF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="000847AA" w:rsidRPr="00ED25AF">
        <w:rPr>
          <w:rFonts w:ascii="Times New Roman" w:eastAsia="Times New Roman" w:hAnsi="Times New Roman" w:cs="Times New Roman"/>
          <w:b/>
          <w:bCs/>
          <w:sz w:val="24"/>
          <w:szCs w:val="24"/>
        </w:rPr>
        <w:t>стве, происшедших в отдельных отраслях и организациях с отдельными категориями р</w:t>
      </w:r>
      <w:r w:rsidR="000847AA" w:rsidRPr="00ED25A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0847AA" w:rsidRPr="00ED25AF">
        <w:rPr>
          <w:rFonts w:ascii="Times New Roman" w:eastAsia="Times New Roman" w:hAnsi="Times New Roman" w:cs="Times New Roman"/>
          <w:b/>
          <w:bCs/>
          <w:sz w:val="24"/>
          <w:szCs w:val="24"/>
        </w:rPr>
        <w:t>ботников (граждан)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26. Несчастные случаи, квалифицированные комиссией или государственными инспе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торами труда, проводившими их расследование, как несчастные случаи на производстве, по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лежат оформлению актом о несчастном случае на производстве по </w:t>
      </w:r>
      <w:hyperlink r:id="rId43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форме 2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, предусмотре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ной </w:t>
      </w:r>
      <w:hyperlink r:id="rId44" w:anchor="block_10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приложением N 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 настоящему постановлению (далее - акт </w:t>
      </w:r>
      <w:hyperlink r:id="rId45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Несчастные случаи, происшедшие с профессиональными спортсменами во время трен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ровочного процесса или спортивного соревнования (</w:t>
      </w:r>
      <w:hyperlink r:id="rId46" w:anchor="block_2013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первый абзац пункта 13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жения), квалифицированные по результатам расследования как несчастные случаи на прои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водстве, оформляются актом о несчастном случае на производстве по </w:t>
      </w:r>
      <w:hyperlink r:id="rId47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форме 3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, предусмотре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ной </w:t>
      </w:r>
      <w:hyperlink r:id="rId48" w:anchor="block_10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приложением N 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 настоящему постановлению (далее - акт </w:t>
      </w:r>
      <w:hyperlink r:id="rId49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). Указанные несчастные случаи, квалифицированные комиссией как не связанные с производством, офор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ляются актом произвольной формы.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Акт </w:t>
      </w:r>
      <w:hyperlink r:id="rId50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</w:t>
      </w:r>
      <w:hyperlink r:id="rId51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 составляется комиссией, проводившей расследование несчас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ного случая на производстве, в двух экземплярах, обладающих равной юридической силой, на русском языке либо на русском языке и государственном языке субъекта Российской Федер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ции. При несчастном случае на производстве с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застрахованным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составляется дополнительный экземпляр акта </w:t>
      </w:r>
      <w:hyperlink r:id="rId52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</w:t>
      </w:r>
      <w:hyperlink r:id="rId53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). При групповом несчастном случае на производстве 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ты </w:t>
      </w:r>
      <w:hyperlink r:id="rId54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</w:t>
      </w:r>
      <w:hyperlink r:id="rId55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 составляются на каждого пострадавшего отдельно.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Акты </w:t>
      </w:r>
      <w:hyperlink r:id="rId56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</w:t>
      </w:r>
      <w:hyperlink r:id="rId57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 подписываются всеми членами комиссии, проводившими в установленном порядке расследование несчастного случая. Подписи членов комиссий, пров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дивших расследование несчастных случаев на производстве, указанных во </w:t>
      </w:r>
      <w:hyperlink r:id="rId58" w:anchor="block_20092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втором абзаце пун</w:t>
        </w:r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к</w:t>
        </w:r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та 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Положения, а также происшедших в учреждениях, указанных в </w:t>
      </w:r>
      <w:hyperlink r:id="rId59" w:anchor="block_20153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подпункте "в" пункта 15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Положения, заверяются соответственно судовой печатью либо печатью соответствующего представительства (консульства).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27. Содержание акта </w:t>
      </w:r>
      <w:hyperlink r:id="rId60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</w:t>
      </w:r>
      <w:hyperlink r:id="rId61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) должно соответствовать выводам комиссии или государственного инспектора труда,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проводивших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расследование несчастного случая на производстве. В акте подробно излагаются обстоятельства и причины несчастного случая на производстве, а также указываются лица, допустившие нарушения установленных нормати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ных требований, со ссылками на нарушенные ими правовые нормы законодательных и иных нормативных правовых актов.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 случае установления факта грубой неосторожности застрахованного, содействовавшей возникновению или увеличению размера вреда, причиненного его здоровью, в </w:t>
      </w:r>
      <w:hyperlink r:id="rId62" w:anchor="block_1201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пункте 10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акта формы Н-1 (</w:t>
      </w:r>
      <w:hyperlink r:id="rId63" w:anchor="block_1309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пункте 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акта формы Н-1ПС) указывается степень его вины в процентах, опред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ленная лицами, проводившими расследование страхового случая, с учетом заключения про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ф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союзного или иного уполномоченного застрахованным представительного органа данной орг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низации.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28.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По результатам расследования каждого группового несчастного случая, тяжелого несчастного случая или несчастного случая со смертельным исходом (за исключением несчас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ных случаев, происшедших с профессиональными спортсменами во время тренировочного процесса или спортивного соревнования, либо в результате аварий в организациях, эксплуат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рующих опасные производственные объекты) составляется акт о расследовании группового несчастного случая (тяжелого несчастного случая, несчастного случая со смертельным исх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дом) по </w:t>
      </w:r>
      <w:hyperlink r:id="rId64" w:anchor="block_14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форме 4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, предусмотренной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65" w:anchor="block_10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приложением N 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 настоящему постановлению (далее - акт о расследовании несчастного случая), в двух экземплярах, которые подписываются всеми 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цами, проводившими в установленном порядке его расследование.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Оформленные и подписанные акты о расследовании несчастного случая и (или) соста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ленные в установленных случаях (</w:t>
      </w:r>
      <w:hyperlink r:id="rId66" w:anchor="block_2026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пункт 26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Положения) акты </w:t>
      </w:r>
      <w:hyperlink r:id="rId67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</w:t>
      </w:r>
      <w:hyperlink r:id="rId68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 вместе с материалами расследования направляются председателем комиссии или государстве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ным инспектором труда, проводившим расследование, для рассмотрения работодателю (его представителю), с которым в момент несчастного случая фактически состоял в трудовых отн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шениях пострадавший либо в производственной деятельности которого он участвовал, обесп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чивающему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учет данного несчастного случая на производстве.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По несчастным случаям, указа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ным в пунктах 10 (</w:t>
      </w:r>
      <w:hyperlink r:id="rId69" w:anchor="block_201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первый абзац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), </w:t>
      </w:r>
      <w:hyperlink r:id="rId70" w:anchor="block_2011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11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и 12 (</w:t>
      </w:r>
      <w:hyperlink r:id="rId71" w:anchor="block_2012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первый абзац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 настоящего Положения, копии офор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ленных в установленном порядке актов и материалов расследования направляются также раб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тодателю (его представителю) по месту основной работы (службы, учебы) пострадавшего, а по несчастным случаям, указанным в пунктах 10 (</w:t>
      </w:r>
      <w:hyperlink r:id="rId72" w:anchor="block_20102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второй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и </w:t>
      </w:r>
      <w:hyperlink r:id="rId73" w:anchor="block_20103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третий абзацы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 и 12 (</w:t>
      </w:r>
      <w:hyperlink r:id="rId74" w:anchor="block_20122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второй абзац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 настоящего Положения, - работодателю (его представителю), на территории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которого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произ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шел несчастный случай.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Если в ходе расследования несчастного случая, происшедшего с лицом, выполнявшим работы на основании договора гражданско-правового характера (</w:t>
      </w:r>
      <w:hyperlink r:id="rId75" w:anchor="block_2016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пункт 16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ния), были установлены сведения, дающие достаточные основания полагать, что указанным 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говором фактически регулировались трудовые отношения пострадавшего с работодателем, то акт о расследовании несчастного случая вместе с другими материалами расследования напра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ляется государственным инспектором труда в суд в целях установления характера правоотн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шений сторон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упомянутого договора. Решение об окончательном оформлении данного несчас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ного случая принимается государственным инспектором труда в зависимости от существа ук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занного судебного решения.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29.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Результаты расследования случаев исчезновения работников или других лиц при 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полнении ими трудовых обязанностей либо работ по заданию работодателя (его представителя), проведенного в соответствии с </w:t>
      </w:r>
      <w:hyperlink r:id="rId76" w:anchor="block_2018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пунктом 18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Положения, оформляются комиссией актом о расследовании данного происшествия, который должен содержать сведения о постр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давшем, включая сведения о его обучении по охране труда, о наличии опасных производстве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ных факторов на его рабочем месте (предположительном месте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исчезновения) и другие уст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новленные обстоятельства происшествия, а также заключение комиссии о предполагаемых (возможных) причинах исчезновения и виновных в этом лицах. Оформленный и подписанный всеми членами комиссии акт о расследовании случая исчезновения вместе с другими матери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лами расследования направляется председателем комиссии в соответствующий орган прокур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туры, а их копии - в государственную инспекцию труда.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Решение о квалификации и оформлении данного происшествия как несчастного случая (связанного или не связанного с производством) принимается соответствующей государстве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ной инспекцией труда с учетом полученных в ходе его расследования сведений после принятия в установленном порядке решения о признании пропавшего лица умершим.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30.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Работодатель (его представитель) в трехдневный срок после завершения расследов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ния несчастного случая на производстве (по несчастным случаям, упомянутым во </w:t>
      </w:r>
      <w:hyperlink r:id="rId77" w:anchor="block_20092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втором абз</w:t>
        </w:r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а</w:t>
        </w:r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це пункта 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либо происшедшим в учреждениях, указанных в подпункте "в" пункта 15 насто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щего Положения, - после получения материалов расследования) обязан выдать один экземпляр утвержденного им и заверенного печатью акта </w:t>
      </w:r>
      <w:hyperlink r:id="rId78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</w:t>
      </w:r>
      <w:hyperlink r:id="rId79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 пострадавшему, а при несчастном случае на производстве со смертельным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исходом - доверенным лицам пострада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шего (по их требованию).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При отсутствии у работодателя - физического лица печати его утверждающая подпись в акте по </w:t>
      </w:r>
      <w:hyperlink r:id="rId80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форме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заверяется в установленном порядке.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Вторые экземпляры утвержденного и заверенного печатью акта </w:t>
      </w:r>
      <w:hyperlink r:id="rId81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</w:t>
      </w:r>
      <w:hyperlink r:id="rId82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 и составленного в установленных случаях акта о расследовании несчастного случая с копиями материалов расследования хранятся в течение 45 лет работодателем (юридическим или физич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ским лицом), осуществляющим по решению комиссии или государственного инспектора труда, проводивших расследование, учет несчастного случая.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При страховых случаях третий экземпляр утвержденного и заверенного печатью 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та </w:t>
      </w:r>
      <w:hyperlink r:id="rId83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</w:t>
      </w:r>
      <w:hyperlink r:id="rId84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 работодатель (его представитель) направляет в исполнительный орган страховщика (по месту регистрации в качестве страхователя).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31.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Акты </w:t>
      </w:r>
      <w:hyperlink r:id="rId85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</w:t>
      </w:r>
      <w:hyperlink r:id="rId86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 по несчастным случаям на производстве, расследование которых проводилось без образования комиссии (</w:t>
      </w:r>
      <w:hyperlink r:id="rId87" w:anchor="block_2016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пункты 16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, 20 (</w:t>
      </w:r>
      <w:hyperlink r:id="rId88" w:anchor="block_20202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второй а</w:t>
        </w:r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б</w:t>
        </w:r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зац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), </w:t>
      </w:r>
      <w:hyperlink r:id="rId89" w:anchor="block_2025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25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и </w:t>
      </w:r>
      <w:hyperlink r:id="rId90" w:anchor="block_2038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38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Положения), оформляются работодателем (его представителем) или уполномоченным им лицом на основании и в соответствии с заключением (актом о расследов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нии несчастного случая), составленным государственным инспектором труда, проводившим в установленном порядке расследование несчастного случая, о чем в акте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91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(Н-1ПС) делается соответствующая запись (вместо подписей членов комиссии).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32. Оформленный акт о расследовании несчастного случая с прилагаемыми к нему мат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риалами расследования и копией (копиями) составленного в установленных случаях 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та </w:t>
      </w:r>
      <w:hyperlink r:id="rId92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в трехдневный срок после их представления работодателю направляются предс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дателем комиссии (государственным инспектором труда, проводившим расследование несчас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ного случая) в прокуратуру, куда ранее направлялось извещение о несчастном случае.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Копии указанных документов направляются также в соответствующую государственную инспекцию труда и территориальный орган соответствующего федерального надзора (по несчастным сл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чаям, происшедшим в подконтрольных им организациях (объектах), а при страховом случае - также в исполнительный орган страховщика (по месту регистрации страхователя).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Копии актов о расследовании несчастных случаев вместе с копиями актов </w:t>
      </w:r>
      <w:hyperlink r:id="rId93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направляются председателями комиссий (государственными инспекторами труда, проводи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шими расследование несчастных случаев) также в Департамент государственного надзора и контроля за соблюдением законодательства о труде и охране труда Министерства труда и соц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ального развития Российской Федерации и соответствующие федеральные органы исполн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тельной власти по ведомственной принадлежности (при их наличии) для проведения в устано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ленном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порядке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анализа состояния и причин производственного травматизма и разработки предложений по его профилактике.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По тяжелым несчастным случаям на производстве и несчастным случаям на произво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стве со смертельным исходом, происшедшим с профессиональными спортсменами во время тренировочного процесса или спортивного соревнования, копии актов </w:t>
      </w:r>
      <w:hyperlink r:id="rId94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и матер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алов расследования в трехдневный срок после их утверждения направляются председателем комиссии в соответствующий орган прокуратуры и государственную инспекцию труда. Копии актов </w:t>
      </w:r>
      <w:hyperlink r:id="rId95" w:anchor="block_13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Н-1ПС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по указанным случаям направляются также в Департамент государстве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ного надзора и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соблюдением законодательства о труде и охране труда Министе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ства труда и социального развития Российской Федерации и соответствующий федеральный орган исполнительной власти, ведающий вопросами физической культуры и спорта.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33.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Каждый оформленный в установленном порядке несчастный случай на производстве, включая несчастные случаи на производстве, происшедшие с работниками, заключившими трудовой договор на срок до двух месяцев либо занятыми на сезонных работах, а также лицами, заключившими договор о выполнении работы на дому (надомниками), регистрируются работ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дателем (юридическим или физическим лицом), осуществляющим в соответствии с решением комиссии его учет, в журнале регистрации несчастных случаев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производстве по </w:t>
      </w:r>
      <w:hyperlink r:id="rId96" w:anchor="block_19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форме 9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, предусмотренной </w:t>
      </w:r>
      <w:hyperlink r:id="rId97" w:anchor="block_10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приложением N 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 настоящему постановлению.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Несчастные случаи на производстве, происшедшие с работниками религиозных орган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заций, регистрируются соответствующими религиозными организациями (объединениями), прошедшими в установленном порядке государственную регистрацию и выступающими по 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ношению к пострадавшему в качестве работодателя.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Все зарегистрированные в организации (у работодателя - физического лица) несчастные случаи на производстве включаются в годовую форму федерального государственного стат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стического наблюдения за травматизмом на производстве, утверждаемую Государственным комитетом Российской Федерации по статистике и направляемую в органы статистики в уст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новленном порядке.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34. Групповые несчастные случаи на производстве (в том числе с тяжелыми последств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ями), тяжелые несчастные случаи на производстве и несчастные случаи на производстве со смертельным исходом регистрируются соответствующими государственными инспекциями труда, а несчастные случаи на производстве, происшедшие с застрахованными, - также испо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нительными органами страховщика (по месту регистрации страхователя) в установленном п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рядке.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35. Акты о расследовании несчастных случаев, квалифицированных по результатам ра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следования как не связанные с производством, вместе с материалами расследования хранятся работодателем (юридическим или физическим лицом) в течение 45 лет. Копии актов о рассл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довании указанных несчастных случаев и материалов их расследования направляются предс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дателем комиссии в соответствующую государственную инспекцию труда.</w:t>
      </w:r>
    </w:p>
    <w:p w:rsidR="000847AA" w:rsidRPr="00ED25AF" w:rsidRDefault="00ED25AF" w:rsidP="00ED25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0847AA" w:rsidRPr="00ED25AF">
        <w:rPr>
          <w:rFonts w:ascii="Times New Roman" w:eastAsia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36.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По окончании временной нетрудоспособности пострадавшего (по несчастным случ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ям со смертельным исходом - в течение месяца по завершении расследования) работодатель (его представитель) направляет в соответствующую государственную инспекцию труда, а в 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обходимых случаях - в соответствующий территориальный орган федерального надзора, соо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щение о последствиях несчастного случая на производстве и принятых мерах по </w:t>
      </w:r>
      <w:hyperlink r:id="rId98" w:anchor="block_18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форме 8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, предусмотренной </w:t>
      </w:r>
      <w:hyperlink r:id="rId99" w:anchor="block_10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приложением N 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 настоящему постановлению.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О страховых случаях ук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занное сообщение направляется также в исполнительные органы страховщика (по месту рег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страции страхователя).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37.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 несчастных случаях на производстве, которые по прошествии времени перешли в категорию тяжелых несчастных случаев или несчастных случаев со смертельным исходом, 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ботодатель (их представитель) в течение суток после получения сведений об этом направляет извещение по установленной форме в соответствующие государственные инспекции труда, профсоюзные органы и территориальные органы федерального надзора (если несчастные сл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чаи произошли в организациях (на объектах), подконтрольных территориальным органам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фед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рального надзора), а о страховых случаях - в исполнительные органы страховщика (по месту регистрации страхователя).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38. Если при осуществлении </w:t>
      </w:r>
      <w:proofErr w:type="spell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надзорно</w:t>
      </w:r>
      <w:proofErr w:type="spell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-контрольной деятельности государственным 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спектором труда установлено, что утвержденный работодателем (его представителем) акт </w:t>
      </w:r>
      <w:hyperlink r:id="rId100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(Н-1ПС) составлен с нарушениями установленного порядка или не соответств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ет обстоятельствам и материалам расследования несчастного случая, государственный инспе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тор труда вправе обязать работодателя (его представителя) внести в него необходимые измен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ния и дополнения.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 необходимых случаях государственным инспектором труда проводится дополнител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ное расследование несчастного случая (при необходимости - с участием пострадавшего или его доверенного лица, профсоюзного инспектора труда, должностных лиц иных органов госуда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ственного надзора и контроля, представителей страховщика). По результатам проведенного 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полнительного расследования государственный инспектор труда оформляет акт о расследов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нии несчастного случая установленной формы и выдает соответствующее предписание, которое является обязательным для исполнения работодателем (его представителем). При этом прежний акт </w:t>
      </w:r>
      <w:hyperlink r:id="rId101" w:anchor="block_1200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формы Н-1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(Н-1ПС) признается утратившим силу на основании решения работодателя (его представителя) или государственного инспектора труда.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39. Результаты расследования каждого несчастного случая рассматриваются работодат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лем с участием представителя профсоюзного или иного уполномоченного работниками пре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ставительного органа данной организации для принятия решений, направленных на ликвид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цию причин и предупреждение несчастных случаев на производстве.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Результаты расследования групповых несчастных случаев на производстве с тяжелыми последствиями, тяжелых несчастных случаев на производстве и несчастных случаев на прои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водстве со смертельным исходом, происшедших в организациях железнодорожного транспорта, рассматриваются также руководителями соответствующих отраслевых органов управления с 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участием представителей соответствующих территориальных объединений отраслевого про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ф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союза.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40.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 случае ликвидации в соответствии с действующим законодательством организации или прекращения работодателем - физическим лицом предпринимательской деятельности до истечения установленного срока хранения актов о происшедших несчастных случаях на прои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водстве оригиналы указанных актов подлежат передаче на хранение в установленном порядке правопреемнику, а при его отсутствии - соответствующему государственному органу, ос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ществляющему данные функции, с последующим информированием об этом государственной инспекции труда.</w:t>
      </w:r>
      <w:proofErr w:type="gramEnd"/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41. В соответствии с законодательством Российской Федерации ответственность за сво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временное и надлежащее расследование, оформление, регистрацию и учет несчастных случаев на производстве, а также реализацию мероприятий по устранению причин несчастных случаев на производстве возлагается на работодателя (его представителя).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Члены комиссий (включая их председателей), проводящие в установленном порядке ра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следование несчастных случаев, несут персональную ответственность за соблюдение устано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ленных сроков расследования, надлежащее исполнение обязанностей, указанных в </w:t>
      </w:r>
      <w:hyperlink r:id="rId102" w:anchor="block_2021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п.21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настоящего Положения, а также объективность выводов и решений, принятых ими по результатам проведенных расследований несчастных случаев.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42.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Контроль за соблюдением работодателями (юридическими и физическими лицами) установленного порядка расследования, оформления и учета несчастных случаев на произво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стве в подчиненных (подведомственных) организациях осуществляется в соответствии со </w:t>
      </w:r>
      <w:hyperlink r:id="rId103" w:anchor="block_353" w:history="1">
        <w:r w:rsidRPr="00ED25AF">
          <w:rPr>
            <w:rFonts w:ascii="Times New Roman" w:eastAsia="Times New Roman" w:hAnsi="Times New Roman" w:cs="Times New Roman"/>
            <w:bCs/>
            <w:sz w:val="24"/>
            <w:szCs w:val="24"/>
          </w:rPr>
          <w:t>статьей 353</w:t>
        </w:r>
      </w:hyperlink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 Кодекса федеральными органами исполнительной власти, органами исполн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тельной власти субъектов Российской Федерации и органами местного самоуправления, а также профессиональными союзами и состоящими в их ведении инспекторами труда в отношении 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ганизаций, в которых имеются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первичные органы этих профессиональных союзов.</w:t>
      </w:r>
    </w:p>
    <w:p w:rsidR="000847AA" w:rsidRPr="00ED25AF" w:rsidRDefault="000847AA" w:rsidP="00084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Государственный надзор и </w:t>
      </w:r>
      <w:proofErr w:type="gramStart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соблюдением установленного порядка расслед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вания, оформления и учета несчастных случаев на производстве осуществляется органами ф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D25AF">
        <w:rPr>
          <w:rFonts w:ascii="Times New Roman" w:eastAsia="Times New Roman" w:hAnsi="Times New Roman" w:cs="Times New Roman"/>
          <w:bCs/>
          <w:sz w:val="24"/>
          <w:szCs w:val="24"/>
        </w:rPr>
        <w:t>деральной инспекции труда.</w:t>
      </w:r>
    </w:p>
    <w:p w:rsidR="000847AA" w:rsidRPr="00ED25AF" w:rsidRDefault="000847AA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Default="000847AA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7F06" w:rsidRDefault="00F87F06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7F06" w:rsidRDefault="00F87F06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7F06" w:rsidRDefault="00F87F06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7F06" w:rsidRDefault="00F87F06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7F06" w:rsidRDefault="00F87F06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7F06" w:rsidRDefault="00F87F06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7F06" w:rsidRPr="00ED25AF" w:rsidRDefault="00F87F06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25AF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</w:t>
      </w:r>
    </w:p>
    <w:p w:rsidR="000847AA" w:rsidRPr="00ED25AF" w:rsidRDefault="000847AA" w:rsidP="000847A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25AF">
        <w:rPr>
          <w:rFonts w:ascii="Times New Roman" w:eastAsia="Calibri" w:hAnsi="Times New Roman" w:cs="Times New Roman"/>
          <w:sz w:val="24"/>
          <w:szCs w:val="24"/>
        </w:rPr>
        <w:t>(название организации)</w:t>
      </w:r>
    </w:p>
    <w:p w:rsidR="000847AA" w:rsidRPr="00ED25AF" w:rsidRDefault="000847AA" w:rsidP="000847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  <w:r w:rsidRPr="00ED25AF"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>ЖУРНАЛ</w:t>
      </w:r>
    </w:p>
    <w:p w:rsidR="000847AA" w:rsidRPr="00ED25AF" w:rsidRDefault="000847AA" w:rsidP="000847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  <w:r w:rsidRPr="00ED25AF"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 xml:space="preserve">РЕГИСТРАЦИИ НЕСЧАСТНЫХ СЛУЧАЕВ  </w:t>
      </w:r>
    </w:p>
    <w:p w:rsidR="000847AA" w:rsidRPr="00ED25AF" w:rsidRDefault="000847AA" w:rsidP="000847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</w:pPr>
      <w:r w:rsidRPr="00ED25AF">
        <w:rPr>
          <w:rFonts w:ascii="Times New Roman" w:eastAsia="Calibri" w:hAnsi="Times New Roman" w:cs="Times New Roman"/>
          <w:b/>
          <w:bCs/>
          <w:spacing w:val="20"/>
          <w:sz w:val="24"/>
          <w:szCs w:val="24"/>
        </w:rPr>
        <w:t>НА ПРОИЗВОДСТВЕ</w:t>
      </w:r>
    </w:p>
    <w:p w:rsidR="000847AA" w:rsidRPr="00ED25AF" w:rsidRDefault="000847AA" w:rsidP="000847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D25AF">
        <w:rPr>
          <w:rFonts w:ascii="Times New Roman" w:eastAsia="Calibri" w:hAnsi="Times New Roman" w:cs="Times New Roman"/>
          <w:sz w:val="24"/>
          <w:szCs w:val="24"/>
        </w:rPr>
        <w:t>Начат__________________ 20__ г.</w:t>
      </w:r>
    </w:p>
    <w:p w:rsidR="000847AA" w:rsidRPr="00ED25AF" w:rsidRDefault="000847AA" w:rsidP="000847A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D25AF">
        <w:rPr>
          <w:rFonts w:ascii="Times New Roman" w:eastAsia="Calibri" w:hAnsi="Times New Roman" w:cs="Times New Roman"/>
          <w:sz w:val="24"/>
          <w:szCs w:val="24"/>
        </w:rPr>
        <w:t>Окончен__________________ 20__ г</w:t>
      </w:r>
    </w:p>
    <w:p w:rsidR="000847AA" w:rsidRPr="00ED25AF" w:rsidRDefault="000847AA" w:rsidP="000847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47AA" w:rsidRPr="00ED25AF" w:rsidRDefault="000847AA" w:rsidP="000847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60" w:type="dxa"/>
        <w:tblInd w:w="-3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1239"/>
        <w:gridCol w:w="1164"/>
        <w:gridCol w:w="987"/>
        <w:gridCol w:w="1100"/>
        <w:gridCol w:w="1021"/>
        <w:gridCol w:w="1086"/>
        <w:gridCol w:w="1326"/>
        <w:gridCol w:w="1168"/>
        <w:gridCol w:w="869"/>
      </w:tblGrid>
      <w:tr w:rsidR="000847AA" w:rsidRPr="00ED25AF" w:rsidTr="00F87F06">
        <w:trPr>
          <w:trHeight w:val="881"/>
        </w:trPr>
        <w:tc>
          <w:tcPr>
            <w:tcW w:w="600" w:type="dxa"/>
          </w:tcPr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№№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39" w:type="dxa"/>
          </w:tcPr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и время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несчас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ного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случая</w:t>
            </w:r>
          </w:p>
        </w:tc>
        <w:tc>
          <w:tcPr>
            <w:tcW w:w="1164" w:type="dxa"/>
          </w:tcPr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Ф.И.О. постр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давшего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год  ро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дения,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общий стаж р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боты</w:t>
            </w:r>
          </w:p>
        </w:tc>
        <w:tc>
          <w:tcPr>
            <w:tcW w:w="987" w:type="dxa"/>
          </w:tcPr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фессия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(дол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ность)</w:t>
            </w:r>
          </w:p>
        </w:tc>
        <w:tc>
          <w:tcPr>
            <w:tcW w:w="1100" w:type="dxa"/>
          </w:tcPr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несчас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ного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случая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(цех, участок)</w:t>
            </w:r>
          </w:p>
        </w:tc>
        <w:tc>
          <w:tcPr>
            <w:tcW w:w="1021" w:type="dxa"/>
          </w:tcPr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Вид прои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ствия, пр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ведший </w:t>
            </w:r>
            <w:proofErr w:type="gramStart"/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несчастному</w:t>
            </w:r>
          </w:p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случаю</w:t>
            </w:r>
          </w:p>
        </w:tc>
        <w:tc>
          <w:tcPr>
            <w:tcW w:w="1086" w:type="dxa"/>
          </w:tcPr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краткие обсто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тельства и прич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ны несчас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ного случая</w:t>
            </w:r>
          </w:p>
        </w:tc>
        <w:tc>
          <w:tcPr>
            <w:tcW w:w="1326" w:type="dxa"/>
          </w:tcPr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№ акта о несчастном случае на произво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стве по форме Н-1 и дата его утвержд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68" w:type="dxa"/>
          </w:tcPr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После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ствия несчас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ного сл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чая (к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личество дней н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спосо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ности, инвали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ный, сме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тельный исход) </w:t>
            </w:r>
          </w:p>
        </w:tc>
        <w:tc>
          <w:tcPr>
            <w:tcW w:w="869" w:type="dxa"/>
          </w:tcPr>
          <w:p w:rsidR="000847AA" w:rsidRPr="00ED25AF" w:rsidRDefault="000847AA" w:rsidP="000847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нятые меры по устр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нению пр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D25AF">
              <w:rPr>
                <w:rFonts w:ascii="Times New Roman" w:eastAsia="Calibri" w:hAnsi="Times New Roman" w:cs="Times New Roman"/>
                <w:sz w:val="24"/>
                <w:szCs w:val="24"/>
              </w:rPr>
              <w:t>чин несчастного случая</w:t>
            </w:r>
          </w:p>
        </w:tc>
      </w:tr>
      <w:tr w:rsidR="000847AA" w:rsidRPr="00ED25AF" w:rsidTr="00F87F06">
        <w:trPr>
          <w:trHeight w:val="207"/>
        </w:trPr>
        <w:tc>
          <w:tcPr>
            <w:tcW w:w="600" w:type="dxa"/>
          </w:tcPr>
          <w:p w:rsidR="000847AA" w:rsidRPr="00ED25AF" w:rsidRDefault="000847AA" w:rsidP="000847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0847AA" w:rsidRPr="00ED25AF" w:rsidRDefault="000847AA" w:rsidP="000847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0847AA" w:rsidRPr="00ED25AF" w:rsidRDefault="000847AA" w:rsidP="000847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0847AA" w:rsidRPr="00ED25AF" w:rsidRDefault="000847AA" w:rsidP="000847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0847AA" w:rsidRPr="00ED25AF" w:rsidRDefault="000847AA" w:rsidP="000847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0847AA" w:rsidRPr="00ED25AF" w:rsidRDefault="000847AA" w:rsidP="000847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0847AA" w:rsidRPr="00ED25AF" w:rsidRDefault="000847AA" w:rsidP="000847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0847AA" w:rsidRPr="00ED25AF" w:rsidRDefault="000847AA" w:rsidP="000847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0847AA" w:rsidRPr="00ED25AF" w:rsidRDefault="000847AA" w:rsidP="000847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0847AA" w:rsidRPr="00ED25AF" w:rsidRDefault="000847AA" w:rsidP="000847A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47AA" w:rsidRPr="00ED25AF" w:rsidRDefault="000847AA" w:rsidP="000847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47AA" w:rsidRPr="00ED25AF" w:rsidRDefault="000847AA" w:rsidP="000847AA">
      <w:pPr>
        <w:spacing w:after="200" w:line="276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543B20" w:rsidRPr="00ED25AF" w:rsidRDefault="00543B20">
      <w:pPr>
        <w:rPr>
          <w:sz w:val="24"/>
          <w:szCs w:val="24"/>
        </w:rPr>
      </w:pPr>
    </w:p>
    <w:sectPr w:rsidR="00543B20" w:rsidRPr="00ED25AF" w:rsidSect="00F87F06">
      <w:footerReference w:type="default" r:id="rId104"/>
      <w:pgSz w:w="11906" w:h="16838"/>
      <w:pgMar w:top="567" w:right="850" w:bottom="1134" w:left="1134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CA5" w:rsidRDefault="00020CA5" w:rsidP="006E0701">
      <w:pPr>
        <w:spacing w:after="0" w:line="240" w:lineRule="auto"/>
      </w:pPr>
      <w:r>
        <w:separator/>
      </w:r>
    </w:p>
  </w:endnote>
  <w:endnote w:type="continuationSeparator" w:id="0">
    <w:p w:rsidR="00020CA5" w:rsidRDefault="00020CA5" w:rsidP="006E0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8667415"/>
      <w:docPartObj>
        <w:docPartGallery w:val="Page Numbers (Bottom of Page)"/>
        <w:docPartUnique/>
      </w:docPartObj>
    </w:sdtPr>
    <w:sdtEndPr/>
    <w:sdtContent>
      <w:p w:rsidR="006E0701" w:rsidRDefault="006E070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3DB">
          <w:rPr>
            <w:noProof/>
          </w:rPr>
          <w:t>6</w:t>
        </w:r>
        <w:r>
          <w:fldChar w:fldCharType="end"/>
        </w:r>
      </w:p>
    </w:sdtContent>
  </w:sdt>
  <w:p w:rsidR="006E0701" w:rsidRDefault="006E07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CA5" w:rsidRDefault="00020CA5" w:rsidP="006E0701">
      <w:pPr>
        <w:spacing w:after="0" w:line="240" w:lineRule="auto"/>
      </w:pPr>
      <w:r>
        <w:separator/>
      </w:r>
    </w:p>
  </w:footnote>
  <w:footnote w:type="continuationSeparator" w:id="0">
    <w:p w:rsidR="00020CA5" w:rsidRDefault="00020CA5" w:rsidP="006E07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46CFB"/>
    <w:multiLevelType w:val="hybridMultilevel"/>
    <w:tmpl w:val="6A360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FE58E8"/>
    <w:multiLevelType w:val="hybridMultilevel"/>
    <w:tmpl w:val="6A360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2B"/>
    <w:rsid w:val="00020CA5"/>
    <w:rsid w:val="000847AA"/>
    <w:rsid w:val="003F63DB"/>
    <w:rsid w:val="00543B20"/>
    <w:rsid w:val="00615AC4"/>
    <w:rsid w:val="006B5C2B"/>
    <w:rsid w:val="006E0701"/>
    <w:rsid w:val="0078672C"/>
    <w:rsid w:val="00B32C2B"/>
    <w:rsid w:val="00ED25AF"/>
    <w:rsid w:val="00F8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25AF"/>
    <w:rPr>
      <w:rFonts w:ascii="Segoe UI" w:hAnsi="Segoe UI" w:cs="Segoe UI"/>
      <w:sz w:val="18"/>
      <w:szCs w:val="18"/>
    </w:rPr>
  </w:style>
  <w:style w:type="character" w:customStyle="1" w:styleId="2">
    <w:name w:val="Заголовок №2_"/>
    <w:link w:val="20"/>
    <w:rsid w:val="006E0701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6E0701"/>
    <w:pPr>
      <w:shd w:val="clear" w:color="auto" w:fill="FFFFFF"/>
      <w:spacing w:after="0" w:line="322" w:lineRule="exact"/>
      <w:outlineLvl w:val="1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6E0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0701"/>
  </w:style>
  <w:style w:type="paragraph" w:styleId="a7">
    <w:name w:val="footer"/>
    <w:basedOn w:val="a"/>
    <w:link w:val="a8"/>
    <w:uiPriority w:val="99"/>
    <w:unhideWhenUsed/>
    <w:rsid w:val="006E0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07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25AF"/>
    <w:rPr>
      <w:rFonts w:ascii="Segoe UI" w:hAnsi="Segoe UI" w:cs="Segoe UI"/>
      <w:sz w:val="18"/>
      <w:szCs w:val="18"/>
    </w:rPr>
  </w:style>
  <w:style w:type="character" w:customStyle="1" w:styleId="2">
    <w:name w:val="Заголовок №2_"/>
    <w:link w:val="20"/>
    <w:rsid w:val="006E0701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6E0701"/>
    <w:pPr>
      <w:shd w:val="clear" w:color="auto" w:fill="FFFFFF"/>
      <w:spacing w:after="0" w:line="322" w:lineRule="exact"/>
      <w:outlineLvl w:val="1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6E0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0701"/>
  </w:style>
  <w:style w:type="paragraph" w:styleId="a7">
    <w:name w:val="footer"/>
    <w:basedOn w:val="a"/>
    <w:link w:val="a8"/>
    <w:uiPriority w:val="99"/>
    <w:unhideWhenUsed/>
    <w:rsid w:val="006E0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0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12125268/36/" TargetMode="External"/><Relationship Id="rId21" Type="http://schemas.openxmlformats.org/officeDocument/2006/relationships/hyperlink" Target="http://base.garant.ru/12125268/36/" TargetMode="External"/><Relationship Id="rId42" Type="http://schemas.openxmlformats.org/officeDocument/2006/relationships/hyperlink" Target="http://base.garant.ru/12129147/" TargetMode="External"/><Relationship Id="rId47" Type="http://schemas.openxmlformats.org/officeDocument/2006/relationships/hyperlink" Target="http://base.garant.ru/12129147/" TargetMode="External"/><Relationship Id="rId63" Type="http://schemas.openxmlformats.org/officeDocument/2006/relationships/hyperlink" Target="http://base.garant.ru/12129147/" TargetMode="External"/><Relationship Id="rId68" Type="http://schemas.openxmlformats.org/officeDocument/2006/relationships/hyperlink" Target="http://base.garant.ru/12129147/" TargetMode="External"/><Relationship Id="rId84" Type="http://schemas.openxmlformats.org/officeDocument/2006/relationships/hyperlink" Target="http://base.garant.ru/12129147/" TargetMode="External"/><Relationship Id="rId89" Type="http://schemas.openxmlformats.org/officeDocument/2006/relationships/hyperlink" Target="http://base.garant.ru/12129147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base.garant.ru/12129147/" TargetMode="External"/><Relationship Id="rId92" Type="http://schemas.openxmlformats.org/officeDocument/2006/relationships/hyperlink" Target="http://base.garant.ru/12129147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2129147/" TargetMode="External"/><Relationship Id="rId29" Type="http://schemas.openxmlformats.org/officeDocument/2006/relationships/hyperlink" Target="http://base.garant.ru/12129147/" TargetMode="External"/><Relationship Id="rId11" Type="http://schemas.openxmlformats.org/officeDocument/2006/relationships/hyperlink" Target="http://base.garant.ru/12125268/36/" TargetMode="External"/><Relationship Id="rId24" Type="http://schemas.openxmlformats.org/officeDocument/2006/relationships/hyperlink" Target="http://base.garant.ru/12129147/" TargetMode="External"/><Relationship Id="rId32" Type="http://schemas.openxmlformats.org/officeDocument/2006/relationships/hyperlink" Target="http://base.garant.ru/12125268/36/" TargetMode="External"/><Relationship Id="rId37" Type="http://schemas.openxmlformats.org/officeDocument/2006/relationships/hyperlink" Target="http://base.garant.ru/12125268/36/" TargetMode="External"/><Relationship Id="rId40" Type="http://schemas.openxmlformats.org/officeDocument/2006/relationships/hyperlink" Target="http://base.garant.ru/12129147/" TargetMode="External"/><Relationship Id="rId45" Type="http://schemas.openxmlformats.org/officeDocument/2006/relationships/hyperlink" Target="http://base.garant.ru/12129147/" TargetMode="External"/><Relationship Id="rId53" Type="http://schemas.openxmlformats.org/officeDocument/2006/relationships/hyperlink" Target="http://base.garant.ru/12129147/" TargetMode="External"/><Relationship Id="rId58" Type="http://schemas.openxmlformats.org/officeDocument/2006/relationships/hyperlink" Target="http://base.garant.ru/12129147/" TargetMode="External"/><Relationship Id="rId66" Type="http://schemas.openxmlformats.org/officeDocument/2006/relationships/hyperlink" Target="http://base.garant.ru/12129147/" TargetMode="External"/><Relationship Id="rId74" Type="http://schemas.openxmlformats.org/officeDocument/2006/relationships/hyperlink" Target="http://base.garant.ru/12129147/" TargetMode="External"/><Relationship Id="rId79" Type="http://schemas.openxmlformats.org/officeDocument/2006/relationships/hyperlink" Target="http://base.garant.ru/12129147/" TargetMode="External"/><Relationship Id="rId87" Type="http://schemas.openxmlformats.org/officeDocument/2006/relationships/hyperlink" Target="http://base.garant.ru/12129147/" TargetMode="External"/><Relationship Id="rId102" Type="http://schemas.openxmlformats.org/officeDocument/2006/relationships/hyperlink" Target="http://base.garant.ru/12129147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base.garant.ru/12129147/" TargetMode="External"/><Relationship Id="rId82" Type="http://schemas.openxmlformats.org/officeDocument/2006/relationships/hyperlink" Target="http://base.garant.ru/12129147/" TargetMode="External"/><Relationship Id="rId90" Type="http://schemas.openxmlformats.org/officeDocument/2006/relationships/hyperlink" Target="http://base.garant.ru/12129147/" TargetMode="External"/><Relationship Id="rId95" Type="http://schemas.openxmlformats.org/officeDocument/2006/relationships/hyperlink" Target="http://base.garant.ru/12129147/" TargetMode="External"/><Relationship Id="rId19" Type="http://schemas.openxmlformats.org/officeDocument/2006/relationships/hyperlink" Target="http://base.garant.ru/12129147/" TargetMode="External"/><Relationship Id="rId14" Type="http://schemas.openxmlformats.org/officeDocument/2006/relationships/hyperlink" Target="http://base.garant.ru/12127976/" TargetMode="External"/><Relationship Id="rId22" Type="http://schemas.openxmlformats.org/officeDocument/2006/relationships/hyperlink" Target="http://base.garant.ru/12125268/36/" TargetMode="External"/><Relationship Id="rId27" Type="http://schemas.openxmlformats.org/officeDocument/2006/relationships/hyperlink" Target="http://base.garant.ru/12129147/" TargetMode="External"/><Relationship Id="rId30" Type="http://schemas.openxmlformats.org/officeDocument/2006/relationships/hyperlink" Target="http://base.garant.ru/12125268/36/" TargetMode="External"/><Relationship Id="rId35" Type="http://schemas.openxmlformats.org/officeDocument/2006/relationships/hyperlink" Target="http://base.garant.ru/12129147/" TargetMode="External"/><Relationship Id="rId43" Type="http://schemas.openxmlformats.org/officeDocument/2006/relationships/hyperlink" Target="http://base.garant.ru/12129147/" TargetMode="External"/><Relationship Id="rId48" Type="http://schemas.openxmlformats.org/officeDocument/2006/relationships/hyperlink" Target="http://base.garant.ru/12129147/" TargetMode="External"/><Relationship Id="rId56" Type="http://schemas.openxmlformats.org/officeDocument/2006/relationships/hyperlink" Target="http://base.garant.ru/12129147/" TargetMode="External"/><Relationship Id="rId64" Type="http://schemas.openxmlformats.org/officeDocument/2006/relationships/hyperlink" Target="http://base.garant.ru/12129147/" TargetMode="External"/><Relationship Id="rId69" Type="http://schemas.openxmlformats.org/officeDocument/2006/relationships/hyperlink" Target="http://base.garant.ru/12129147/" TargetMode="External"/><Relationship Id="rId77" Type="http://schemas.openxmlformats.org/officeDocument/2006/relationships/hyperlink" Target="http://base.garant.ru/12129147/" TargetMode="External"/><Relationship Id="rId100" Type="http://schemas.openxmlformats.org/officeDocument/2006/relationships/hyperlink" Target="http://base.garant.ru/12129147/" TargetMode="External"/><Relationship Id="rId105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://base.garant.ru/12129147/" TargetMode="External"/><Relationship Id="rId72" Type="http://schemas.openxmlformats.org/officeDocument/2006/relationships/hyperlink" Target="http://base.garant.ru/12129147/" TargetMode="External"/><Relationship Id="rId80" Type="http://schemas.openxmlformats.org/officeDocument/2006/relationships/hyperlink" Target="http://base.garant.ru/12129147/" TargetMode="External"/><Relationship Id="rId85" Type="http://schemas.openxmlformats.org/officeDocument/2006/relationships/hyperlink" Target="http://base.garant.ru/12129147/" TargetMode="External"/><Relationship Id="rId93" Type="http://schemas.openxmlformats.org/officeDocument/2006/relationships/hyperlink" Target="http://base.garant.ru/12129147/" TargetMode="External"/><Relationship Id="rId98" Type="http://schemas.openxmlformats.org/officeDocument/2006/relationships/hyperlink" Target="http://base.garant.ru/12129147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base.garant.ru/1967022/" TargetMode="External"/><Relationship Id="rId17" Type="http://schemas.openxmlformats.org/officeDocument/2006/relationships/hyperlink" Target="http://base.garant.ru/12129147/" TargetMode="External"/><Relationship Id="rId25" Type="http://schemas.openxmlformats.org/officeDocument/2006/relationships/hyperlink" Target="http://base.garant.ru/12125268/36/" TargetMode="External"/><Relationship Id="rId33" Type="http://schemas.openxmlformats.org/officeDocument/2006/relationships/hyperlink" Target="http://base.garant.ru/5218620/36/" TargetMode="External"/><Relationship Id="rId38" Type="http://schemas.openxmlformats.org/officeDocument/2006/relationships/hyperlink" Target="http://base.garant.ru/12125268/36/" TargetMode="External"/><Relationship Id="rId46" Type="http://schemas.openxmlformats.org/officeDocument/2006/relationships/hyperlink" Target="http://base.garant.ru/12129147/" TargetMode="External"/><Relationship Id="rId59" Type="http://schemas.openxmlformats.org/officeDocument/2006/relationships/hyperlink" Target="http://base.garant.ru/12129147/" TargetMode="External"/><Relationship Id="rId67" Type="http://schemas.openxmlformats.org/officeDocument/2006/relationships/hyperlink" Target="http://base.garant.ru/12129147/" TargetMode="External"/><Relationship Id="rId103" Type="http://schemas.openxmlformats.org/officeDocument/2006/relationships/hyperlink" Target="http://base.garant.ru/12125268/62/" TargetMode="External"/><Relationship Id="rId20" Type="http://schemas.openxmlformats.org/officeDocument/2006/relationships/hyperlink" Target="http://base.garant.ru/6198049/" TargetMode="External"/><Relationship Id="rId41" Type="http://schemas.openxmlformats.org/officeDocument/2006/relationships/hyperlink" Target="http://base.garant.ru/12129147/" TargetMode="External"/><Relationship Id="rId54" Type="http://schemas.openxmlformats.org/officeDocument/2006/relationships/hyperlink" Target="http://base.garant.ru/12129147/" TargetMode="External"/><Relationship Id="rId62" Type="http://schemas.openxmlformats.org/officeDocument/2006/relationships/hyperlink" Target="http://base.garant.ru/12129147/" TargetMode="External"/><Relationship Id="rId70" Type="http://schemas.openxmlformats.org/officeDocument/2006/relationships/hyperlink" Target="http://base.garant.ru/12129147/" TargetMode="External"/><Relationship Id="rId75" Type="http://schemas.openxmlformats.org/officeDocument/2006/relationships/hyperlink" Target="http://base.garant.ru/12129147/" TargetMode="External"/><Relationship Id="rId83" Type="http://schemas.openxmlformats.org/officeDocument/2006/relationships/hyperlink" Target="http://base.garant.ru/12129147/" TargetMode="External"/><Relationship Id="rId88" Type="http://schemas.openxmlformats.org/officeDocument/2006/relationships/hyperlink" Target="http://base.garant.ru/12129147/" TargetMode="External"/><Relationship Id="rId91" Type="http://schemas.openxmlformats.org/officeDocument/2006/relationships/hyperlink" Target="http://base.garant.ru/12129147/" TargetMode="External"/><Relationship Id="rId96" Type="http://schemas.openxmlformats.org/officeDocument/2006/relationships/hyperlink" Target="http://base.garant.ru/12129147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base.garant.ru/12129147/" TargetMode="External"/><Relationship Id="rId23" Type="http://schemas.openxmlformats.org/officeDocument/2006/relationships/hyperlink" Target="http://base.garant.ru/12125268/36/" TargetMode="External"/><Relationship Id="rId28" Type="http://schemas.openxmlformats.org/officeDocument/2006/relationships/hyperlink" Target="http://base.garant.ru/12125268/36/" TargetMode="External"/><Relationship Id="rId36" Type="http://schemas.openxmlformats.org/officeDocument/2006/relationships/hyperlink" Target="http://base.garant.ru/12129147/" TargetMode="External"/><Relationship Id="rId49" Type="http://schemas.openxmlformats.org/officeDocument/2006/relationships/hyperlink" Target="http://base.garant.ru/12129147/" TargetMode="External"/><Relationship Id="rId57" Type="http://schemas.openxmlformats.org/officeDocument/2006/relationships/hyperlink" Target="http://base.garant.ru/12129147/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base.garant.ru/12125268/36/" TargetMode="External"/><Relationship Id="rId31" Type="http://schemas.openxmlformats.org/officeDocument/2006/relationships/hyperlink" Target="http://base.garant.ru/12125268/36/" TargetMode="External"/><Relationship Id="rId44" Type="http://schemas.openxmlformats.org/officeDocument/2006/relationships/hyperlink" Target="http://base.garant.ru/12129147/" TargetMode="External"/><Relationship Id="rId52" Type="http://schemas.openxmlformats.org/officeDocument/2006/relationships/hyperlink" Target="http://base.garant.ru/12129147/" TargetMode="External"/><Relationship Id="rId60" Type="http://schemas.openxmlformats.org/officeDocument/2006/relationships/hyperlink" Target="http://base.garant.ru/12129147/" TargetMode="External"/><Relationship Id="rId65" Type="http://schemas.openxmlformats.org/officeDocument/2006/relationships/hyperlink" Target="http://base.garant.ru/12129147/" TargetMode="External"/><Relationship Id="rId73" Type="http://schemas.openxmlformats.org/officeDocument/2006/relationships/hyperlink" Target="http://base.garant.ru/12129147/" TargetMode="External"/><Relationship Id="rId78" Type="http://schemas.openxmlformats.org/officeDocument/2006/relationships/hyperlink" Target="http://base.garant.ru/12129147/" TargetMode="External"/><Relationship Id="rId81" Type="http://schemas.openxmlformats.org/officeDocument/2006/relationships/hyperlink" Target="http://base.garant.ru/12129147/" TargetMode="External"/><Relationship Id="rId86" Type="http://schemas.openxmlformats.org/officeDocument/2006/relationships/hyperlink" Target="http://base.garant.ru/12129147/" TargetMode="External"/><Relationship Id="rId94" Type="http://schemas.openxmlformats.org/officeDocument/2006/relationships/hyperlink" Target="http://base.garant.ru/12129147/" TargetMode="External"/><Relationship Id="rId99" Type="http://schemas.openxmlformats.org/officeDocument/2006/relationships/hyperlink" Target="http://base.garant.ru/12129147/" TargetMode="External"/><Relationship Id="rId101" Type="http://schemas.openxmlformats.org/officeDocument/2006/relationships/hyperlink" Target="http://base.garant.ru/1212914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25268/36/" TargetMode="External"/><Relationship Id="rId13" Type="http://schemas.openxmlformats.org/officeDocument/2006/relationships/hyperlink" Target="http://base.garant.ru/12127976/" TargetMode="External"/><Relationship Id="rId18" Type="http://schemas.openxmlformats.org/officeDocument/2006/relationships/hyperlink" Target="http://base.garant.ru/12125268/36/" TargetMode="External"/><Relationship Id="rId39" Type="http://schemas.openxmlformats.org/officeDocument/2006/relationships/hyperlink" Target="http://base.garant.ru/12139628/" TargetMode="External"/><Relationship Id="rId34" Type="http://schemas.openxmlformats.org/officeDocument/2006/relationships/hyperlink" Target="http://base.garant.ru/12129147/" TargetMode="External"/><Relationship Id="rId50" Type="http://schemas.openxmlformats.org/officeDocument/2006/relationships/hyperlink" Target="http://base.garant.ru/12129147/" TargetMode="External"/><Relationship Id="rId55" Type="http://schemas.openxmlformats.org/officeDocument/2006/relationships/hyperlink" Target="http://base.garant.ru/12129147/" TargetMode="External"/><Relationship Id="rId76" Type="http://schemas.openxmlformats.org/officeDocument/2006/relationships/hyperlink" Target="http://base.garant.ru/12129147/" TargetMode="External"/><Relationship Id="rId97" Type="http://schemas.openxmlformats.org/officeDocument/2006/relationships/hyperlink" Target="http://base.garant.ru/12129147/" TargetMode="External"/><Relationship Id="rId10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14</Pages>
  <Words>8195</Words>
  <Characters>46713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Шатлык</cp:lastModifiedBy>
  <cp:revision>8</cp:revision>
  <cp:lastPrinted>2018-06-04T12:07:00Z</cp:lastPrinted>
  <dcterms:created xsi:type="dcterms:W3CDTF">2017-11-05T20:51:00Z</dcterms:created>
  <dcterms:modified xsi:type="dcterms:W3CDTF">2018-06-27T07:58:00Z</dcterms:modified>
</cp:coreProperties>
</file>